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135C" w14:textId="77777777" w:rsidR="00D00AC2" w:rsidRDefault="00D00AC2" w:rsidP="00D00AC2">
      <w:pPr>
        <w:shd w:val="clear" w:color="auto" w:fill="FFFFFF"/>
        <w:rPr>
          <w:rFonts w:ascii="inherit" w:hAnsi="inherit"/>
          <w:b/>
          <w:bCs/>
          <w:color w:val="050505"/>
          <w:sz w:val="23"/>
          <w:szCs w:val="23"/>
          <w:lang w:eastAsia="en-GB"/>
        </w:rPr>
      </w:pPr>
      <w:r>
        <w:rPr>
          <w:rFonts w:ascii="inherit" w:hAnsi="inherit"/>
          <w:b/>
          <w:bCs/>
          <w:color w:val="050505"/>
          <w:sz w:val="23"/>
          <w:szCs w:val="23"/>
          <w:lang w:eastAsia="en-GB"/>
        </w:rPr>
        <w:t>Deputy Head Greenkeeper- Ballyliffin Golf Club, Donegal, Ireland</w:t>
      </w:r>
    </w:p>
    <w:p w14:paraId="590AA562" w14:textId="77777777" w:rsidR="00D00AC2" w:rsidRDefault="00D00AC2" w:rsidP="00D00AC2">
      <w:pPr>
        <w:shd w:val="clear" w:color="auto" w:fill="FFFFFF"/>
        <w:rPr>
          <w:rFonts w:ascii="inherit" w:hAnsi="inherit"/>
          <w:color w:val="050505"/>
          <w:sz w:val="23"/>
          <w:szCs w:val="23"/>
          <w:lang w:eastAsia="en-GB"/>
        </w:rPr>
      </w:pPr>
    </w:p>
    <w:p w14:paraId="08778F33"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Ballyliffin Golf Club is home to two championship links, a par 3 course, driving range and extensive practice facilities.</w:t>
      </w:r>
    </w:p>
    <w:p w14:paraId="6DBD4EE6"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 xml:space="preserve">This is an incredible opportunity for the right candidate to join the team at a world class venue. </w:t>
      </w:r>
    </w:p>
    <w:p w14:paraId="1288B050"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 xml:space="preserve">The Club are looking for a highly motivated individual who has proven experience in greenkeeping. </w:t>
      </w:r>
    </w:p>
    <w:p w14:paraId="20E0B020"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Reporting to the Head Greenkeeper, the successful candidate will be an expert in their field who is capable of organising, motivating and managing the existing greenkeeping team.</w:t>
      </w:r>
    </w:p>
    <w:p w14:paraId="66D184E7" w14:textId="77777777" w:rsidR="00D00AC2" w:rsidRDefault="00D00AC2" w:rsidP="00D00AC2">
      <w:pPr>
        <w:shd w:val="clear" w:color="auto" w:fill="FFFFFF"/>
        <w:rPr>
          <w:rFonts w:ascii="inherit" w:hAnsi="inherit"/>
          <w:color w:val="050505"/>
          <w:sz w:val="23"/>
          <w:szCs w:val="23"/>
          <w:lang w:eastAsia="en-GB"/>
        </w:rPr>
      </w:pPr>
    </w:p>
    <w:p w14:paraId="0EE4847D"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Responsibilities of the Deputy Head Greenkeeper:</w:t>
      </w:r>
    </w:p>
    <w:p w14:paraId="6FBB5878"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 xml:space="preserve">• Manage the </w:t>
      </w:r>
      <w:proofErr w:type="gramStart"/>
      <w:r>
        <w:rPr>
          <w:rFonts w:ascii="inherit" w:hAnsi="inherit"/>
          <w:color w:val="050505"/>
          <w:sz w:val="23"/>
          <w:szCs w:val="23"/>
          <w:lang w:eastAsia="en-GB"/>
        </w:rPr>
        <w:t>day to day</w:t>
      </w:r>
      <w:proofErr w:type="gramEnd"/>
      <w:r>
        <w:rPr>
          <w:rFonts w:ascii="inherit" w:hAnsi="inherit"/>
          <w:color w:val="050505"/>
          <w:sz w:val="23"/>
          <w:szCs w:val="23"/>
          <w:lang w:eastAsia="en-GB"/>
        </w:rPr>
        <w:t xml:space="preserve"> operations of the links including the delegation of duties to the team and supervision to ensure works are being completed to the expected standard. This requires excellent planning and organisational skills.</w:t>
      </w:r>
    </w:p>
    <w:p w14:paraId="013DE21E"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 The ability to work as part of the team in carrying out the daily preparation of the links and deputise for the Head Greenkeeper in his absence.</w:t>
      </w:r>
    </w:p>
    <w:p w14:paraId="3E184961"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 xml:space="preserve">• Plan, manage and maintain the maintenance equipment/machinery. This would involve working closely with staff to ensure preventative maintenance is carried out and that all machines are kept in the best possible condition. </w:t>
      </w:r>
    </w:p>
    <w:p w14:paraId="44C3D5B9"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 xml:space="preserve">• Preparation and implementation of agreed works programmes to ensure that the course is maintained in excellent condition. </w:t>
      </w:r>
    </w:p>
    <w:p w14:paraId="27EAE417"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 Develop the team to enhance performance, instil a good work ethos and promote a positive culture in the workplace.</w:t>
      </w:r>
    </w:p>
    <w:p w14:paraId="793CFD93"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 Ensure full compliance with all health &amp; safety guidelines as per our Safety Statement.</w:t>
      </w:r>
    </w:p>
    <w:p w14:paraId="33D8EB96" w14:textId="77777777" w:rsidR="00D00AC2" w:rsidRDefault="00D00AC2" w:rsidP="00D00AC2">
      <w:pPr>
        <w:shd w:val="clear" w:color="auto" w:fill="FFFFFF"/>
        <w:rPr>
          <w:rFonts w:ascii="inherit" w:hAnsi="inherit"/>
          <w:color w:val="050505"/>
          <w:sz w:val="23"/>
          <w:szCs w:val="23"/>
          <w:lang w:eastAsia="en-GB"/>
        </w:rPr>
      </w:pPr>
    </w:p>
    <w:p w14:paraId="23D2A4A6"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Requirements of the Deputy Head Greenkeeper</w:t>
      </w:r>
    </w:p>
    <w:p w14:paraId="63032EE6"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 Minimum of five years’ experience as either a</w:t>
      </w:r>
      <w:r>
        <w:rPr>
          <w:rFonts w:ascii="inherit" w:hAnsi="inherit"/>
          <w:color w:val="000000"/>
          <w:sz w:val="23"/>
          <w:szCs w:val="23"/>
          <w:lang w:eastAsia="en-GB"/>
        </w:rPr>
        <w:t xml:space="preserve"> </w:t>
      </w:r>
      <w:r>
        <w:rPr>
          <w:rFonts w:ascii="inherit" w:hAnsi="inherit"/>
          <w:color w:val="050505"/>
          <w:sz w:val="23"/>
          <w:szCs w:val="23"/>
          <w:lang w:eastAsia="en-GB"/>
        </w:rPr>
        <w:t xml:space="preserve">Senior Greenkeeper or Deputy </w:t>
      </w:r>
      <w:r>
        <w:rPr>
          <w:rFonts w:ascii="inherit" w:hAnsi="inherit"/>
          <w:color w:val="000000"/>
          <w:sz w:val="23"/>
          <w:szCs w:val="23"/>
          <w:lang w:eastAsia="en-GB"/>
        </w:rPr>
        <w:t>Head greenkeeper</w:t>
      </w:r>
      <w:r>
        <w:rPr>
          <w:rFonts w:ascii="inherit" w:hAnsi="inherit"/>
          <w:color w:val="050505"/>
          <w:sz w:val="23"/>
          <w:szCs w:val="23"/>
          <w:lang w:eastAsia="en-GB"/>
        </w:rPr>
        <w:t>, preferably on a links course</w:t>
      </w:r>
      <w:r>
        <w:rPr>
          <w:rFonts w:ascii="inherit" w:hAnsi="inherit"/>
          <w:color w:val="000000"/>
          <w:sz w:val="23"/>
          <w:szCs w:val="23"/>
          <w:lang w:eastAsia="en-GB"/>
        </w:rPr>
        <w:t xml:space="preserve">- links experience is desirable but not </w:t>
      </w:r>
      <w:proofErr w:type="gramStart"/>
      <w:r>
        <w:rPr>
          <w:rFonts w:ascii="inherit" w:hAnsi="inherit"/>
          <w:color w:val="000000"/>
          <w:sz w:val="23"/>
          <w:szCs w:val="23"/>
          <w:lang w:eastAsia="en-GB"/>
        </w:rPr>
        <w:t>essential.</w:t>
      </w:r>
      <w:r>
        <w:rPr>
          <w:rFonts w:ascii="inherit" w:hAnsi="inherit"/>
          <w:color w:val="050505"/>
          <w:sz w:val="23"/>
          <w:szCs w:val="23"/>
          <w:lang w:eastAsia="en-GB"/>
        </w:rPr>
        <w:t>.</w:t>
      </w:r>
      <w:proofErr w:type="gramEnd"/>
    </w:p>
    <w:p w14:paraId="0C2B090C"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 The candidate is expected to have attained recognised industry qualifications in golf course management, greenkeeping and pesticide application techniques (PA1, PA2, and PA6).</w:t>
      </w:r>
    </w:p>
    <w:p w14:paraId="6A06BC84"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 xml:space="preserve">• A flexible approach to working hours which includes working unsociable hours, weekends and being on duty for key events in the golf calendar. </w:t>
      </w:r>
    </w:p>
    <w:p w14:paraId="1F7B05C6"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 Strong leadership and communication skills with the ability to motivate our greenkeeping team in a positive manner.</w:t>
      </w:r>
    </w:p>
    <w:p w14:paraId="4D992D08"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 Proficiency with modern IT systems, administrative skills and a strong working knowledge of irrigation systems.</w:t>
      </w:r>
    </w:p>
    <w:p w14:paraId="08617D47"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 xml:space="preserve">• Awareness of greenkeeping advancements in terms of methods, technology, machinery or other relevant advancements within the industry. </w:t>
      </w:r>
    </w:p>
    <w:p w14:paraId="1F0FB974"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 Full driving license.</w:t>
      </w:r>
    </w:p>
    <w:p w14:paraId="394A5482" w14:textId="77777777" w:rsidR="00D00AC2" w:rsidRDefault="00D00AC2" w:rsidP="00D00AC2">
      <w:pPr>
        <w:shd w:val="clear" w:color="auto" w:fill="FFFFFF"/>
        <w:rPr>
          <w:rFonts w:ascii="inherit" w:hAnsi="inherit"/>
          <w:color w:val="050505"/>
          <w:sz w:val="23"/>
          <w:szCs w:val="23"/>
          <w:lang w:eastAsia="en-GB"/>
        </w:rPr>
      </w:pPr>
    </w:p>
    <w:p w14:paraId="7398CFFF"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Remuneration:</w:t>
      </w:r>
    </w:p>
    <w:p w14:paraId="4870627F"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A remuneration package commensurate with the role will be offered to the successful candidate.</w:t>
      </w:r>
    </w:p>
    <w:p w14:paraId="1A7F7B87"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Applications:</w:t>
      </w:r>
    </w:p>
    <w:p w14:paraId="27B2B845" w14:textId="77777777" w:rsidR="00D00AC2" w:rsidRDefault="00D00AC2" w:rsidP="00D00AC2">
      <w:pPr>
        <w:shd w:val="clear" w:color="auto" w:fill="FFFFFF"/>
        <w:rPr>
          <w:rFonts w:ascii="inherit" w:hAnsi="inherit"/>
          <w:color w:val="050505"/>
          <w:sz w:val="23"/>
          <w:szCs w:val="23"/>
          <w:lang w:eastAsia="en-GB"/>
        </w:rPr>
      </w:pPr>
      <w:r>
        <w:rPr>
          <w:rFonts w:ascii="inherit" w:hAnsi="inherit"/>
          <w:color w:val="050505"/>
          <w:sz w:val="23"/>
          <w:szCs w:val="23"/>
          <w:lang w:eastAsia="en-GB"/>
        </w:rPr>
        <w:t xml:space="preserve">All applications should be sent to the General Manager John Farren. Your application should include a CV and a cover letter outlining your suitability for the role. Applications, will be handled in strictest confidence, can be submitted via email to: </w:t>
      </w:r>
      <w:hyperlink r:id="rId4" w:history="1">
        <w:r>
          <w:rPr>
            <w:rStyle w:val="Hyperlink"/>
            <w:rFonts w:ascii="inherit" w:hAnsi="inherit"/>
            <w:sz w:val="23"/>
            <w:szCs w:val="23"/>
            <w:lang w:eastAsia="en-GB"/>
          </w:rPr>
          <w:t>johnfarren@ballyliffingolfclub.com</w:t>
        </w:r>
      </w:hyperlink>
      <w:r>
        <w:rPr>
          <w:rFonts w:ascii="inherit" w:hAnsi="inherit"/>
          <w:color w:val="050505"/>
          <w:sz w:val="23"/>
          <w:szCs w:val="23"/>
          <w:lang w:eastAsia="en-GB"/>
        </w:rPr>
        <w:t xml:space="preserve"> by </w:t>
      </w:r>
      <w:r>
        <w:rPr>
          <w:rFonts w:ascii="inherit" w:hAnsi="inherit"/>
          <w:color w:val="FF0000"/>
          <w:sz w:val="23"/>
          <w:szCs w:val="23"/>
          <w:lang w:eastAsia="en-GB"/>
        </w:rPr>
        <w:t>October 25</w:t>
      </w:r>
      <w:r>
        <w:rPr>
          <w:rFonts w:ascii="inherit" w:hAnsi="inherit"/>
          <w:color w:val="FF0000"/>
          <w:sz w:val="23"/>
          <w:szCs w:val="23"/>
          <w:vertAlign w:val="superscript"/>
          <w:lang w:eastAsia="en-GB"/>
        </w:rPr>
        <w:t>th</w:t>
      </w:r>
      <w:r>
        <w:rPr>
          <w:rFonts w:ascii="inherit" w:hAnsi="inherit"/>
          <w:color w:val="FF0000"/>
          <w:sz w:val="23"/>
          <w:szCs w:val="23"/>
          <w:lang w:eastAsia="en-GB"/>
        </w:rPr>
        <w:t xml:space="preserve"> 2021</w:t>
      </w:r>
      <w:r>
        <w:rPr>
          <w:rFonts w:ascii="inherit" w:hAnsi="inherit"/>
          <w:color w:val="050505"/>
          <w:sz w:val="23"/>
          <w:szCs w:val="23"/>
          <w:lang w:eastAsia="en-GB"/>
        </w:rPr>
        <w:t>. Applicants may be short-listed and canvassing will disqualify.</w:t>
      </w:r>
    </w:p>
    <w:sectPr w:rsidR="00D00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C2"/>
    <w:rsid w:val="00491305"/>
    <w:rsid w:val="00D00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9B79"/>
  <w15:chartTrackingRefBased/>
  <w15:docId w15:val="{EECCFCEB-0908-4072-86F2-F1A94587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A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0A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farren@ballyliffingolf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Farren</dc:creator>
  <cp:keywords/>
  <dc:description/>
  <cp:lastModifiedBy>John Farren</cp:lastModifiedBy>
  <cp:revision>1</cp:revision>
  <dcterms:created xsi:type="dcterms:W3CDTF">2021-09-23T16:30:00Z</dcterms:created>
  <dcterms:modified xsi:type="dcterms:W3CDTF">2021-09-23T16:31:00Z</dcterms:modified>
</cp:coreProperties>
</file>